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ind w:left="5766" w:hanging="5783" w:hangingChars="1600"/>
        <w:jc w:val="left"/>
        <w:rPr>
          <w:rFonts w:hint="eastAsia" w:ascii="华文中宋" w:hAnsi="华文中宋" w:eastAsia="华文中宋" w:cstheme="majorEastAsia"/>
          <w:b/>
          <w:bCs/>
          <w:sz w:val="36"/>
          <w:szCs w:val="36"/>
          <w:lang w:eastAsia="zh-CN"/>
        </w:rPr>
      </w:pPr>
      <w:bookmarkStart w:id="1" w:name="_GoBack"/>
      <w:r>
        <w:rPr>
          <w:rFonts w:hint="eastAsia" w:ascii="华文中宋" w:hAnsi="华文中宋" w:eastAsia="华文中宋" w:cstheme="majorEastAsia"/>
          <w:b/>
          <w:bCs/>
          <w:sz w:val="36"/>
          <w:szCs w:val="36"/>
          <w:lang w:eastAsia="zh-CN"/>
        </w:rPr>
        <w:t>附件一</w:t>
      </w:r>
    </w:p>
    <w:bookmarkEnd w:id="1"/>
    <w:p>
      <w:pPr>
        <w:spacing w:line="540" w:lineRule="exact"/>
        <w:ind w:left="5766" w:hanging="5783" w:hangingChars="1600"/>
        <w:jc w:val="center"/>
        <w:rPr>
          <w:rFonts w:ascii="华文中宋" w:hAnsi="华文中宋" w:eastAsia="华文中宋" w:cstheme="majorEastAsia"/>
          <w:b/>
          <w:bCs/>
          <w:sz w:val="36"/>
          <w:szCs w:val="36"/>
        </w:rPr>
      </w:pPr>
      <w:r>
        <w:rPr>
          <w:rFonts w:hint="eastAsia" w:ascii="华文中宋" w:hAnsi="华文中宋" w:eastAsia="华文中宋" w:cstheme="majorEastAsia"/>
          <w:b/>
          <w:bCs/>
          <w:sz w:val="36"/>
          <w:szCs w:val="36"/>
        </w:rPr>
        <w:t>参与要求和流程</w:t>
      </w:r>
    </w:p>
    <w:p>
      <w:pPr>
        <w:spacing w:line="540" w:lineRule="exact"/>
        <w:ind w:left="559" w:leftChars="266"/>
        <w:jc w:val="left"/>
        <w:rPr>
          <w:rFonts w:asciiTheme="minorEastAsia" w:hAnsiTheme="minorEastAsia" w:cstheme="minorEastAsia"/>
          <w:color w:val="333333"/>
          <w:sz w:val="28"/>
          <w:szCs w:val="28"/>
          <w:shd w:val="clear" w:color="auto" w:fill="FFFFFF"/>
        </w:rPr>
      </w:pPr>
    </w:p>
    <w:p>
      <w:pPr>
        <w:spacing w:line="540" w:lineRule="exact"/>
        <w:ind w:left="559" w:leftChars="266"/>
        <w:jc w:val="left"/>
        <w:rPr>
          <w:rFonts w:ascii="仿宋" w:hAnsi="仿宋" w:eastAsia="仿宋" w:cstheme="minorEastAsia"/>
          <w:color w:val="333333"/>
          <w:sz w:val="32"/>
          <w:szCs w:val="32"/>
          <w:shd w:val="clear" w:color="auto" w:fill="FFFFFF"/>
        </w:rPr>
      </w:pPr>
      <w:r>
        <w:rPr>
          <w:rFonts w:hint="eastAsia" w:ascii="仿宋" w:hAnsi="仿宋" w:eastAsia="仿宋" w:cstheme="minorEastAsia"/>
          <w:color w:val="333333"/>
          <w:sz w:val="32"/>
          <w:szCs w:val="32"/>
          <w:shd w:val="clear" w:color="auto" w:fill="FFFFFF"/>
        </w:rPr>
        <w:t>一、参与要求</w:t>
      </w:r>
    </w:p>
    <w:p>
      <w:pPr>
        <w:pStyle w:val="2"/>
        <w:widowControl/>
        <w:spacing w:beforeAutospacing="0" w:afterAutospacing="0"/>
        <w:ind w:firstLine="640" w:firstLineChars="200"/>
        <w:rPr>
          <w:rFonts w:ascii="仿宋" w:hAnsi="仿宋" w:eastAsia="仿宋" w:cstheme="minorEastAsia"/>
          <w:color w:val="333333"/>
          <w:kern w:val="2"/>
          <w:sz w:val="32"/>
          <w:szCs w:val="32"/>
          <w:shd w:val="clear" w:color="auto" w:fill="FFFFFF"/>
        </w:rPr>
      </w:pPr>
      <w:r>
        <w:rPr>
          <w:rFonts w:hint="eastAsia" w:ascii="仿宋" w:hAnsi="仿宋" w:eastAsia="仿宋" w:cstheme="minorEastAsia"/>
          <w:color w:val="333333"/>
          <w:kern w:val="2"/>
          <w:sz w:val="32"/>
          <w:szCs w:val="32"/>
          <w:shd w:val="clear" w:color="auto" w:fill="FFFFFF"/>
        </w:rPr>
        <w:t>1、中国长城绿化促进会会员直接入编或由会员推荐入编，地方林草系统和企业主管部门或行业协会推荐入编。</w:t>
      </w:r>
    </w:p>
    <w:p>
      <w:pPr>
        <w:pStyle w:val="2"/>
        <w:widowControl/>
        <w:spacing w:beforeAutospacing="0" w:afterAutospacing="0"/>
        <w:ind w:firstLine="640" w:firstLineChars="200"/>
        <w:rPr>
          <w:rFonts w:ascii="仿宋" w:hAnsi="仿宋" w:eastAsia="仿宋" w:cstheme="minorEastAsia"/>
          <w:color w:val="333333"/>
          <w:kern w:val="2"/>
          <w:sz w:val="32"/>
          <w:szCs w:val="32"/>
          <w:shd w:val="clear" w:color="auto" w:fill="FFFFFF"/>
        </w:rPr>
      </w:pPr>
      <w:r>
        <w:rPr>
          <w:rFonts w:hint="eastAsia" w:ascii="仿宋" w:hAnsi="仿宋" w:eastAsia="仿宋" w:cstheme="minorEastAsia"/>
          <w:color w:val="333333"/>
          <w:kern w:val="2"/>
          <w:sz w:val="32"/>
          <w:szCs w:val="32"/>
          <w:shd w:val="clear" w:color="auto" w:fill="FFFFFF"/>
        </w:rPr>
        <w:t>2、具有完善的售后服务体系，具备相关生产资质。</w:t>
      </w:r>
    </w:p>
    <w:p>
      <w:pPr>
        <w:pStyle w:val="2"/>
        <w:widowControl/>
        <w:spacing w:beforeAutospacing="0" w:afterAutospacing="0"/>
        <w:ind w:firstLine="640" w:firstLineChars="200"/>
        <w:rPr>
          <w:rFonts w:ascii="仿宋" w:hAnsi="仿宋" w:eastAsia="仿宋" w:cstheme="minorEastAsia"/>
          <w:color w:val="333333"/>
          <w:kern w:val="2"/>
          <w:sz w:val="32"/>
          <w:szCs w:val="32"/>
          <w:shd w:val="clear" w:color="auto" w:fill="FFFFFF"/>
        </w:rPr>
      </w:pPr>
      <w:r>
        <w:rPr>
          <w:rFonts w:hint="eastAsia" w:ascii="仿宋" w:hAnsi="仿宋" w:eastAsia="仿宋" w:cstheme="minorEastAsia"/>
          <w:color w:val="333333"/>
          <w:kern w:val="2"/>
          <w:sz w:val="32"/>
          <w:szCs w:val="32"/>
          <w:shd w:val="clear" w:color="auto" w:fill="FFFFFF"/>
        </w:rPr>
        <w:t>3、近两年无违法违规行为，未受过相关部门的行政处罚。</w:t>
      </w:r>
    </w:p>
    <w:p>
      <w:pPr>
        <w:pStyle w:val="2"/>
        <w:widowControl/>
        <w:spacing w:beforeAutospacing="0" w:afterAutospacing="0"/>
        <w:ind w:firstLine="640" w:firstLineChars="200"/>
        <w:rPr>
          <w:rFonts w:ascii="仿宋" w:hAnsi="仿宋" w:eastAsia="仿宋" w:cstheme="minorEastAsia"/>
          <w:color w:val="333333"/>
          <w:kern w:val="2"/>
          <w:sz w:val="32"/>
          <w:szCs w:val="32"/>
          <w:shd w:val="clear" w:color="auto" w:fill="FFFFFF"/>
        </w:rPr>
      </w:pPr>
      <w:r>
        <w:rPr>
          <w:rFonts w:hint="eastAsia" w:ascii="仿宋" w:hAnsi="仿宋" w:eastAsia="仿宋" w:cstheme="minorEastAsia"/>
          <w:color w:val="333333"/>
          <w:kern w:val="2"/>
          <w:sz w:val="32"/>
          <w:szCs w:val="32"/>
          <w:shd w:val="clear" w:color="auto" w:fill="FFFFFF"/>
        </w:rPr>
        <w:t>4、提供资料须真实，若查证有虚假信息将取消并追究责任。</w:t>
      </w:r>
    </w:p>
    <w:p>
      <w:pPr>
        <w:pStyle w:val="2"/>
        <w:widowControl/>
        <w:spacing w:beforeAutospacing="0" w:afterAutospacing="0"/>
        <w:ind w:firstLine="640" w:firstLineChars="200"/>
        <w:rPr>
          <w:rFonts w:ascii="仿宋" w:hAnsi="仿宋" w:eastAsia="仿宋" w:cstheme="minorEastAsia"/>
          <w:color w:val="333333"/>
          <w:kern w:val="2"/>
          <w:sz w:val="32"/>
          <w:szCs w:val="32"/>
          <w:shd w:val="clear" w:color="auto" w:fill="FFFFFF"/>
        </w:rPr>
      </w:pPr>
      <w:r>
        <w:rPr>
          <w:rFonts w:hint="eastAsia" w:ascii="仿宋" w:hAnsi="仿宋" w:eastAsia="仿宋" w:cstheme="minorEastAsia"/>
          <w:color w:val="333333"/>
          <w:kern w:val="2"/>
          <w:sz w:val="32"/>
          <w:szCs w:val="32"/>
          <w:shd w:val="clear" w:color="auto" w:fill="FFFFFF"/>
        </w:rPr>
        <w:t>二、参与流程</w:t>
      </w:r>
    </w:p>
    <w:p>
      <w:pPr>
        <w:pStyle w:val="2"/>
        <w:widowControl/>
        <w:spacing w:beforeAutospacing="0" w:afterAutospacing="0"/>
        <w:ind w:firstLine="640" w:firstLineChars="200"/>
        <w:rPr>
          <w:rFonts w:ascii="仿宋" w:hAnsi="仿宋" w:eastAsia="仿宋" w:cstheme="minorEastAsia"/>
          <w:color w:val="333333"/>
          <w:kern w:val="2"/>
          <w:sz w:val="32"/>
          <w:szCs w:val="32"/>
          <w:shd w:val="clear" w:color="auto" w:fill="FFFFFF"/>
        </w:rPr>
      </w:pPr>
      <w:r>
        <w:rPr>
          <w:rFonts w:hint="eastAsia" w:ascii="仿宋" w:hAnsi="仿宋" w:eastAsia="仿宋" w:cstheme="minorEastAsia"/>
          <w:color w:val="333333"/>
          <w:kern w:val="2"/>
          <w:sz w:val="32"/>
          <w:szCs w:val="32"/>
          <w:shd w:val="clear" w:color="auto" w:fill="FFFFFF"/>
        </w:rPr>
        <w:t>1、填写申请表，签署承诺书，提供相关证明资质、产品图片。</w:t>
      </w:r>
    </w:p>
    <w:p>
      <w:pPr>
        <w:pStyle w:val="2"/>
        <w:widowControl/>
        <w:spacing w:beforeAutospacing="0" w:afterAutospacing="0"/>
        <w:ind w:firstLine="640" w:firstLineChars="200"/>
        <w:rPr>
          <w:rFonts w:ascii="仿宋" w:hAnsi="仿宋" w:eastAsia="仿宋" w:cstheme="minorEastAsia"/>
          <w:color w:val="333333"/>
          <w:kern w:val="2"/>
          <w:sz w:val="32"/>
          <w:szCs w:val="32"/>
          <w:shd w:val="clear" w:color="auto" w:fill="FFFFFF"/>
        </w:rPr>
      </w:pPr>
      <w:r>
        <w:rPr>
          <w:rFonts w:hint="eastAsia" w:ascii="仿宋" w:hAnsi="仿宋" w:eastAsia="仿宋" w:cstheme="minorEastAsia"/>
          <w:color w:val="333333"/>
          <w:kern w:val="2"/>
          <w:sz w:val="32"/>
          <w:szCs w:val="32"/>
          <w:shd w:val="clear" w:color="auto" w:fill="FFFFFF"/>
        </w:rPr>
        <w:t>2、经绿促会会员与培训部初审缴纳会费，符合后进入宣传公示环节。</w:t>
      </w:r>
    </w:p>
    <w:p>
      <w:pPr>
        <w:pStyle w:val="2"/>
        <w:widowControl/>
        <w:spacing w:beforeAutospacing="0" w:afterAutospacing="0"/>
        <w:ind w:firstLine="640" w:firstLineChars="200"/>
        <w:rPr>
          <w:rFonts w:ascii="仿宋" w:hAnsi="仿宋" w:eastAsia="仿宋" w:cstheme="minorEastAsia"/>
          <w:color w:val="333333"/>
          <w:kern w:val="2"/>
          <w:sz w:val="32"/>
          <w:szCs w:val="32"/>
          <w:shd w:val="clear" w:color="auto" w:fill="FFFFFF"/>
        </w:rPr>
      </w:pPr>
      <w:r>
        <w:rPr>
          <w:rFonts w:hint="eastAsia" w:ascii="仿宋" w:hAnsi="仿宋" w:eastAsia="仿宋" w:cstheme="minorEastAsia"/>
          <w:color w:val="333333"/>
          <w:kern w:val="2"/>
          <w:sz w:val="32"/>
          <w:szCs w:val="32"/>
          <w:shd w:val="clear" w:color="auto" w:fill="FFFFFF"/>
        </w:rPr>
        <w:t>3、在绿促会公众号、官方网站公示7天，接受公众监督，任何人如有疑义，可拨打监督电话。</w:t>
      </w:r>
    </w:p>
    <w:p>
      <w:pPr>
        <w:pStyle w:val="2"/>
        <w:widowControl/>
        <w:spacing w:beforeAutospacing="0" w:afterAutospacing="0"/>
        <w:ind w:firstLine="640" w:firstLineChars="200"/>
        <w:rPr>
          <w:rFonts w:ascii="仿宋" w:hAnsi="仿宋" w:eastAsia="仿宋" w:cstheme="minorEastAsia"/>
          <w:color w:val="333333"/>
          <w:kern w:val="2"/>
          <w:sz w:val="32"/>
          <w:szCs w:val="32"/>
          <w:shd w:val="clear" w:color="auto" w:fill="FFFFFF"/>
        </w:rPr>
      </w:pPr>
      <w:r>
        <w:rPr>
          <w:rFonts w:hint="eastAsia" w:ascii="仿宋" w:hAnsi="仿宋" w:eastAsia="仿宋" w:cstheme="minorEastAsia"/>
          <w:color w:val="333333"/>
          <w:kern w:val="2"/>
          <w:sz w:val="32"/>
          <w:szCs w:val="32"/>
          <w:shd w:val="clear" w:color="auto" w:fill="FFFFFF"/>
        </w:rPr>
        <w:t>4、公示期满，向入编企业颁发“‘专精特新’绿色产品品牌名录”入编证书。</w:t>
      </w:r>
    </w:p>
    <w:p>
      <w:pPr>
        <w:pStyle w:val="2"/>
        <w:widowControl/>
        <w:spacing w:beforeAutospacing="0" w:afterAutospacing="0"/>
        <w:ind w:firstLine="640" w:firstLineChars="200"/>
        <w:rPr>
          <w:rFonts w:ascii="仿宋" w:hAnsi="仿宋" w:eastAsia="仿宋" w:cstheme="minorEastAsia"/>
          <w:color w:val="333333"/>
          <w:kern w:val="2"/>
          <w:sz w:val="32"/>
          <w:szCs w:val="32"/>
          <w:shd w:val="clear" w:color="auto" w:fill="FFFFFF"/>
        </w:rPr>
      </w:pPr>
      <w:r>
        <w:rPr>
          <w:rFonts w:hint="eastAsia" w:ascii="仿宋" w:hAnsi="仿宋" w:eastAsia="仿宋" w:cstheme="minorEastAsia"/>
          <w:color w:val="333333"/>
          <w:kern w:val="2"/>
          <w:sz w:val="32"/>
          <w:szCs w:val="32"/>
          <w:shd w:val="clear" w:color="auto" w:fill="FFFFFF"/>
        </w:rPr>
        <w:t>5、汇编《“专精特新”绿色产品品牌名录》。</w:t>
      </w:r>
    </w:p>
    <w:p>
      <w:pPr>
        <w:pStyle w:val="2"/>
        <w:widowControl/>
        <w:spacing w:beforeAutospacing="0" w:afterAutospacing="0"/>
        <w:ind w:firstLine="640" w:firstLineChars="200"/>
        <w:rPr>
          <w:rFonts w:ascii="仿宋" w:hAnsi="仿宋" w:eastAsia="仿宋" w:cstheme="minorEastAsia"/>
          <w:color w:val="333333"/>
          <w:kern w:val="2"/>
          <w:sz w:val="32"/>
          <w:szCs w:val="32"/>
          <w:shd w:val="clear" w:color="auto" w:fill="FFFFFF"/>
        </w:rPr>
      </w:pPr>
      <w:r>
        <w:rPr>
          <w:rFonts w:hint="eastAsia" w:ascii="仿宋" w:hAnsi="仿宋" w:eastAsia="仿宋" w:cstheme="minorEastAsia"/>
          <w:color w:val="333333"/>
          <w:kern w:val="2"/>
          <w:sz w:val="32"/>
          <w:szCs w:val="32"/>
          <w:shd w:val="clear" w:color="auto" w:fill="FFFFFF"/>
        </w:rPr>
        <w:t>6、绿促会将持续在会员内部进行推广，包括向地方企业主管部门和商协会推介。通过各种论坛研讨会活动进行现场推介。</w:t>
      </w:r>
    </w:p>
    <w:p>
      <w:pPr>
        <w:pStyle w:val="2"/>
        <w:widowControl/>
        <w:spacing w:beforeAutospacing="0" w:afterAutospacing="0"/>
        <w:ind w:firstLine="640" w:firstLineChars="200"/>
        <w:rPr>
          <w:rFonts w:ascii="仿宋" w:hAnsi="仿宋" w:eastAsia="仿宋" w:cstheme="minorEastAsia"/>
          <w:color w:val="333333"/>
          <w:kern w:val="2"/>
          <w:sz w:val="32"/>
          <w:szCs w:val="32"/>
          <w:shd w:val="clear" w:color="auto" w:fill="FFFFFF"/>
        </w:rPr>
      </w:pPr>
      <w:r>
        <w:rPr>
          <w:rFonts w:hint="eastAsia" w:ascii="仿宋" w:hAnsi="仿宋" w:eastAsia="仿宋" w:cstheme="minorEastAsia"/>
          <w:color w:val="333333"/>
          <w:kern w:val="2"/>
          <w:sz w:val="32"/>
          <w:szCs w:val="32"/>
          <w:shd w:val="clear" w:color="auto" w:fill="FFFFFF"/>
        </w:rPr>
        <w:t>7、《名录》出版后将组织国家质量与监督管理总局以及绿色产品领域认证专家在入编企业中优中选优，并颁发“中国长城绿化促进会推荐品牌”荣誉证书。</w:t>
      </w:r>
    </w:p>
    <w:p>
      <w:pPr>
        <w:pStyle w:val="2"/>
        <w:widowControl/>
        <w:spacing w:beforeAutospacing="0" w:afterAutospacing="0"/>
        <w:ind w:firstLine="640" w:firstLineChars="200"/>
        <w:rPr>
          <w:rFonts w:ascii="仿宋" w:hAnsi="仿宋" w:eastAsia="仿宋" w:cstheme="minorEastAsia"/>
          <w:color w:val="333333"/>
          <w:kern w:val="2"/>
          <w:sz w:val="32"/>
          <w:szCs w:val="32"/>
          <w:shd w:val="clear" w:color="auto" w:fill="FFFFFF"/>
        </w:rPr>
      </w:pPr>
      <w:r>
        <w:rPr>
          <w:rFonts w:hint="eastAsia" w:ascii="仿宋" w:hAnsi="仿宋" w:eastAsia="仿宋" w:cstheme="minorEastAsia"/>
          <w:color w:val="333333"/>
          <w:kern w:val="2"/>
          <w:sz w:val="32"/>
          <w:szCs w:val="32"/>
          <w:shd w:val="clear" w:color="auto" w:fill="FFFFFF"/>
        </w:rPr>
        <w:t>三、入编费用</w:t>
      </w:r>
    </w:p>
    <w:p>
      <w:pPr>
        <w:pStyle w:val="2"/>
        <w:widowControl/>
        <w:spacing w:beforeAutospacing="0" w:afterAutospacing="0"/>
        <w:ind w:firstLine="640" w:firstLineChars="200"/>
        <w:rPr>
          <w:rFonts w:ascii="仿宋" w:hAnsi="仿宋" w:eastAsia="仿宋" w:cstheme="minorEastAsia"/>
          <w:color w:val="333333"/>
          <w:kern w:val="2"/>
          <w:sz w:val="32"/>
          <w:szCs w:val="32"/>
          <w:shd w:val="clear" w:color="auto" w:fill="FFFFFF"/>
        </w:rPr>
      </w:pPr>
      <w:r>
        <w:rPr>
          <w:rFonts w:hint="eastAsia" w:ascii="仿宋" w:hAnsi="仿宋" w:eastAsia="仿宋" w:cstheme="minorEastAsia"/>
          <w:color w:val="333333"/>
          <w:kern w:val="2"/>
          <w:sz w:val="32"/>
          <w:szCs w:val="32"/>
          <w:shd w:val="clear" w:color="auto" w:fill="FFFFFF"/>
        </w:rPr>
        <w:t>1、会员（单位），会费8000元/届，免费入编1页</w:t>
      </w:r>
    </w:p>
    <w:p>
      <w:pPr>
        <w:pStyle w:val="2"/>
        <w:widowControl/>
        <w:spacing w:beforeAutospacing="0" w:afterAutospacing="0"/>
        <w:ind w:firstLine="640" w:firstLineChars="200"/>
        <w:rPr>
          <w:rFonts w:ascii="仿宋" w:hAnsi="仿宋" w:eastAsia="仿宋" w:cstheme="minorEastAsia"/>
          <w:color w:val="333333"/>
          <w:kern w:val="2"/>
          <w:sz w:val="32"/>
          <w:szCs w:val="32"/>
          <w:shd w:val="clear" w:color="auto" w:fill="FFFFFF"/>
        </w:rPr>
      </w:pPr>
      <w:r>
        <w:rPr>
          <w:rFonts w:hint="eastAsia" w:ascii="仿宋" w:hAnsi="仿宋" w:eastAsia="仿宋" w:cstheme="minorEastAsia"/>
          <w:color w:val="333333"/>
          <w:kern w:val="2"/>
          <w:sz w:val="32"/>
          <w:szCs w:val="32"/>
          <w:shd w:val="clear" w:color="auto" w:fill="FFFFFF"/>
        </w:rPr>
        <w:t>2、理事（单位），成为</w:t>
      </w:r>
      <w:bookmarkStart w:id="0" w:name="_Hlk101435501"/>
      <w:r>
        <w:rPr>
          <w:rFonts w:hint="eastAsia" w:ascii="仿宋" w:hAnsi="仿宋" w:eastAsia="仿宋" w:cstheme="minorEastAsia"/>
          <w:color w:val="333333"/>
          <w:kern w:val="2"/>
          <w:sz w:val="32"/>
          <w:szCs w:val="32"/>
          <w:shd w:val="clear" w:color="auto" w:fill="FFFFFF"/>
        </w:rPr>
        <w:t>《名录》</w:t>
      </w:r>
      <w:bookmarkEnd w:id="0"/>
      <w:r>
        <w:rPr>
          <w:rFonts w:hint="eastAsia" w:ascii="仿宋" w:hAnsi="仿宋" w:eastAsia="仿宋" w:cstheme="minorEastAsia"/>
          <w:color w:val="333333"/>
          <w:kern w:val="2"/>
          <w:sz w:val="32"/>
          <w:szCs w:val="32"/>
          <w:shd w:val="clear" w:color="auto" w:fill="FFFFFF"/>
        </w:rPr>
        <w:t>编委会编委，会费2万元/届，免费入编拉页</w:t>
      </w:r>
    </w:p>
    <w:p>
      <w:pPr>
        <w:pStyle w:val="2"/>
        <w:widowControl/>
        <w:spacing w:beforeAutospacing="0" w:afterAutospacing="0"/>
        <w:ind w:firstLine="640" w:firstLineChars="200"/>
        <w:rPr>
          <w:rFonts w:ascii="仿宋" w:hAnsi="仿宋" w:eastAsia="仿宋" w:cstheme="minorEastAsia"/>
          <w:color w:val="333333"/>
          <w:kern w:val="2"/>
          <w:sz w:val="32"/>
          <w:szCs w:val="32"/>
          <w:shd w:val="clear" w:color="auto" w:fill="FFFFFF"/>
        </w:rPr>
      </w:pPr>
      <w:r>
        <w:rPr>
          <w:rFonts w:hint="eastAsia" w:ascii="仿宋" w:hAnsi="仿宋" w:eastAsia="仿宋" w:cstheme="minorEastAsia"/>
          <w:color w:val="333333"/>
          <w:kern w:val="2"/>
          <w:sz w:val="32"/>
          <w:szCs w:val="32"/>
          <w:shd w:val="clear" w:color="auto" w:fill="FFFFFF"/>
        </w:rPr>
        <w:t>3、常务理事（单位），成为《名录》编委会副主任，会费8万元/届，免费入编封一、封二、封三等。</w:t>
      </w:r>
    </w:p>
    <w:p>
      <w:pPr>
        <w:pStyle w:val="2"/>
        <w:widowControl/>
        <w:spacing w:beforeAutospacing="0" w:afterAutospacing="0"/>
        <w:ind w:firstLine="640" w:firstLineChars="200"/>
        <w:rPr>
          <w:rFonts w:ascii="仿宋" w:hAnsi="仿宋" w:eastAsia="仿宋" w:cstheme="minorEastAsia"/>
          <w:color w:val="333333"/>
          <w:kern w:val="2"/>
          <w:sz w:val="32"/>
          <w:szCs w:val="32"/>
          <w:shd w:val="clear" w:color="auto" w:fill="FFFFFF"/>
        </w:rPr>
      </w:pPr>
      <w:r>
        <w:rPr>
          <w:rFonts w:hint="eastAsia" w:ascii="仿宋" w:hAnsi="仿宋" w:eastAsia="仿宋" w:cstheme="minorEastAsia"/>
          <w:color w:val="333333"/>
          <w:kern w:val="2"/>
          <w:sz w:val="32"/>
          <w:szCs w:val="32"/>
          <w:shd w:val="clear" w:color="auto" w:fill="FFFFFF"/>
        </w:rPr>
        <w:t>4、入会副会长（单位），成为《名录》编委会名誉主任，会费24万元/届，免费入编名录的封面或封底。</w:t>
      </w:r>
    </w:p>
    <w:p>
      <w:pPr>
        <w:pStyle w:val="2"/>
        <w:widowControl/>
        <w:spacing w:beforeAutospacing="0" w:afterAutospacing="0"/>
        <w:ind w:firstLine="640" w:firstLineChars="200"/>
        <w:rPr>
          <w:rFonts w:ascii="仿宋" w:hAnsi="仿宋" w:eastAsia="仿宋" w:cstheme="minorEastAsia"/>
          <w:color w:val="333333"/>
          <w:kern w:val="2"/>
          <w:sz w:val="32"/>
          <w:szCs w:val="32"/>
          <w:shd w:val="clear" w:color="auto" w:fill="FFFFFF"/>
        </w:rPr>
      </w:pPr>
      <w:r>
        <w:rPr>
          <w:rFonts w:hint="eastAsia" w:ascii="仿宋" w:hAnsi="仿宋" w:eastAsia="仿宋" w:cstheme="minorEastAsia"/>
          <w:color w:val="333333"/>
          <w:kern w:val="2"/>
          <w:sz w:val="32"/>
          <w:szCs w:val="32"/>
          <w:shd w:val="clear" w:color="auto" w:fill="FFFFFF"/>
        </w:rPr>
        <w:t>四、账号</w:t>
      </w:r>
    </w:p>
    <w:p>
      <w:pPr>
        <w:pStyle w:val="2"/>
        <w:widowControl/>
        <w:spacing w:beforeAutospacing="0" w:afterAutospacing="0"/>
        <w:ind w:firstLine="640" w:firstLineChars="200"/>
        <w:rPr>
          <w:rFonts w:ascii="仿宋" w:hAnsi="仿宋" w:eastAsia="仿宋" w:cstheme="minorEastAsia"/>
          <w:color w:val="333333"/>
          <w:kern w:val="2"/>
          <w:sz w:val="32"/>
          <w:szCs w:val="32"/>
          <w:shd w:val="clear" w:color="auto" w:fill="FFFFFF"/>
        </w:rPr>
      </w:pPr>
      <w:r>
        <w:rPr>
          <w:rFonts w:hint="eastAsia" w:ascii="仿宋" w:hAnsi="仿宋" w:eastAsia="仿宋" w:cstheme="minorEastAsia"/>
          <w:color w:val="333333"/>
          <w:kern w:val="2"/>
          <w:sz w:val="32"/>
          <w:szCs w:val="32"/>
          <w:shd w:val="clear" w:color="auto" w:fill="FFFFFF"/>
        </w:rPr>
        <w:t>开户名称: 中国长城绿化促进会</w:t>
      </w:r>
    </w:p>
    <w:p>
      <w:pPr>
        <w:pStyle w:val="2"/>
        <w:widowControl/>
        <w:spacing w:beforeAutospacing="0" w:afterAutospacing="0"/>
        <w:ind w:firstLine="640" w:firstLineChars="200"/>
        <w:rPr>
          <w:rFonts w:ascii="仿宋" w:hAnsi="仿宋" w:eastAsia="仿宋" w:cstheme="minorEastAsia"/>
          <w:color w:val="333333"/>
          <w:kern w:val="2"/>
          <w:sz w:val="32"/>
          <w:szCs w:val="32"/>
          <w:shd w:val="clear" w:color="auto" w:fill="FFFFFF"/>
        </w:rPr>
      </w:pPr>
      <w:r>
        <w:rPr>
          <w:rFonts w:hint="eastAsia" w:ascii="仿宋" w:hAnsi="仿宋" w:eastAsia="仿宋" w:cstheme="minorEastAsia"/>
          <w:color w:val="333333"/>
          <w:kern w:val="2"/>
          <w:sz w:val="32"/>
          <w:szCs w:val="32"/>
          <w:shd w:val="clear" w:color="auto" w:fill="FFFFFF"/>
        </w:rPr>
        <w:t>开 户 行 : 中国民生银行正义路支行</w:t>
      </w:r>
    </w:p>
    <w:p>
      <w:pPr>
        <w:pStyle w:val="2"/>
        <w:widowControl/>
        <w:spacing w:beforeAutospacing="0" w:afterAutospacing="0"/>
        <w:ind w:firstLine="640" w:firstLineChars="200"/>
        <w:rPr>
          <w:rFonts w:ascii="仿宋" w:hAnsi="仿宋" w:eastAsia="仿宋" w:cstheme="minorEastAsia"/>
          <w:color w:val="333333"/>
          <w:kern w:val="2"/>
          <w:sz w:val="32"/>
          <w:szCs w:val="32"/>
          <w:shd w:val="clear" w:color="auto" w:fill="FFFFFF"/>
        </w:rPr>
      </w:pPr>
      <w:r>
        <w:rPr>
          <w:rFonts w:hint="eastAsia" w:ascii="仿宋" w:hAnsi="仿宋" w:eastAsia="仿宋" w:cstheme="minorEastAsia"/>
          <w:color w:val="333333"/>
          <w:kern w:val="2"/>
          <w:sz w:val="32"/>
          <w:szCs w:val="32"/>
          <w:shd w:val="clear" w:color="auto" w:fill="FFFFFF"/>
        </w:rPr>
        <w:t>开户账号: 0102014210003646</w:t>
      </w:r>
    </w:p>
    <w:p>
      <w:pPr>
        <w:pStyle w:val="2"/>
        <w:widowControl/>
        <w:spacing w:beforeAutospacing="0" w:afterAutospacing="0"/>
        <w:ind w:firstLine="640" w:firstLineChars="200"/>
        <w:rPr>
          <w:rFonts w:ascii="仿宋" w:hAnsi="仿宋" w:eastAsia="仿宋" w:cstheme="minorEastAsia"/>
          <w:color w:val="333333"/>
          <w:kern w:val="2"/>
          <w:sz w:val="32"/>
          <w:szCs w:val="32"/>
          <w:shd w:val="clear" w:color="auto" w:fill="FFFFFF"/>
        </w:rPr>
      </w:pPr>
      <w:r>
        <w:rPr>
          <w:rFonts w:hint="eastAsia" w:ascii="仿宋" w:hAnsi="仿宋" w:eastAsia="仿宋" w:cstheme="minorEastAsia"/>
          <w:color w:val="333333"/>
          <w:kern w:val="2"/>
          <w:sz w:val="32"/>
          <w:szCs w:val="32"/>
          <w:shd w:val="clear" w:color="auto" w:fill="FFFFFF"/>
        </w:rPr>
        <w:t>五、联系方式</w:t>
      </w:r>
    </w:p>
    <w:p>
      <w:pPr>
        <w:pStyle w:val="2"/>
        <w:widowControl/>
        <w:spacing w:beforeAutospacing="0" w:afterAutospacing="0"/>
        <w:ind w:firstLine="640" w:firstLineChars="200"/>
        <w:rPr>
          <w:rFonts w:ascii="仿宋" w:hAnsi="仿宋" w:eastAsia="仿宋" w:cstheme="minorEastAsia"/>
          <w:color w:val="333333"/>
          <w:kern w:val="2"/>
          <w:sz w:val="32"/>
          <w:szCs w:val="32"/>
          <w:shd w:val="clear" w:color="auto" w:fill="FFFFFF"/>
        </w:rPr>
      </w:pPr>
      <w:r>
        <w:rPr>
          <w:rFonts w:hint="eastAsia" w:ascii="仿宋" w:hAnsi="仿宋" w:eastAsia="仿宋" w:cstheme="minorEastAsia"/>
          <w:color w:val="333333"/>
          <w:kern w:val="2"/>
          <w:sz w:val="32"/>
          <w:szCs w:val="32"/>
          <w:shd w:val="clear" w:color="auto" w:fill="FFFFFF"/>
        </w:rPr>
        <w:t>地   址:  北京市丰台区六里桥奈伦大厦705</w:t>
      </w:r>
    </w:p>
    <w:p>
      <w:pPr>
        <w:pStyle w:val="2"/>
        <w:widowControl/>
        <w:spacing w:beforeAutospacing="0" w:afterAutospacing="0"/>
        <w:ind w:firstLine="640" w:firstLineChars="200"/>
        <w:rPr>
          <w:rFonts w:ascii="仿宋" w:hAnsi="仿宋" w:eastAsia="仿宋" w:cstheme="minorEastAsia"/>
          <w:color w:val="333333"/>
          <w:kern w:val="2"/>
          <w:sz w:val="32"/>
          <w:szCs w:val="32"/>
          <w:shd w:val="clear" w:color="auto" w:fill="FFFFFF"/>
        </w:rPr>
      </w:pPr>
      <w:r>
        <w:rPr>
          <w:rFonts w:hint="eastAsia" w:ascii="仿宋" w:hAnsi="仿宋" w:eastAsia="仿宋" w:cstheme="minorEastAsia"/>
          <w:color w:val="333333"/>
          <w:kern w:val="2"/>
          <w:sz w:val="32"/>
          <w:szCs w:val="32"/>
          <w:shd w:val="clear" w:color="auto" w:fill="FFFFFF"/>
        </w:rPr>
        <w:t xml:space="preserve">中国长城绿化促进会会员与培训部 </w:t>
      </w:r>
    </w:p>
    <w:p>
      <w:pPr>
        <w:pStyle w:val="2"/>
        <w:widowControl/>
        <w:spacing w:beforeAutospacing="0" w:afterAutospacing="0"/>
        <w:ind w:firstLine="640" w:firstLineChars="200"/>
        <w:rPr>
          <w:rFonts w:ascii="仿宋" w:hAnsi="仿宋" w:eastAsia="仿宋" w:cstheme="minorEastAsia"/>
          <w:color w:val="333333"/>
          <w:kern w:val="2"/>
          <w:sz w:val="32"/>
          <w:szCs w:val="32"/>
          <w:shd w:val="clear" w:color="auto" w:fill="FFFFFF"/>
        </w:rPr>
      </w:pPr>
      <w:r>
        <w:rPr>
          <w:rFonts w:hint="eastAsia" w:ascii="仿宋" w:hAnsi="仿宋" w:eastAsia="仿宋" w:cstheme="minorEastAsia"/>
          <w:color w:val="333333"/>
          <w:kern w:val="2"/>
          <w:sz w:val="32"/>
          <w:szCs w:val="32"/>
          <w:shd w:val="clear" w:color="auto" w:fill="FFFFFF"/>
        </w:rPr>
        <w:t xml:space="preserve">联系人: 孙军 </w:t>
      </w:r>
    </w:p>
    <w:p>
      <w:pPr>
        <w:pStyle w:val="2"/>
        <w:widowControl/>
        <w:spacing w:beforeAutospacing="0" w:afterAutospacing="0"/>
        <w:ind w:firstLine="640" w:firstLineChars="200"/>
        <w:rPr>
          <w:rFonts w:ascii="仿宋" w:hAnsi="仿宋" w:eastAsia="仿宋" w:cstheme="minorEastAsia"/>
          <w:color w:val="333333"/>
          <w:kern w:val="2"/>
          <w:sz w:val="32"/>
          <w:szCs w:val="32"/>
          <w:shd w:val="clear" w:color="auto" w:fill="FFFFFF"/>
        </w:rPr>
      </w:pPr>
      <w:r>
        <w:rPr>
          <w:rFonts w:hint="eastAsia" w:ascii="仿宋" w:hAnsi="仿宋" w:eastAsia="仿宋" w:cstheme="minorEastAsia"/>
          <w:color w:val="333333"/>
          <w:kern w:val="2"/>
          <w:sz w:val="32"/>
          <w:szCs w:val="32"/>
          <w:shd w:val="clear" w:color="auto" w:fill="FFFFFF"/>
        </w:rPr>
        <w:t xml:space="preserve">联系电话13391653537 </w:t>
      </w:r>
    </w:p>
    <w:p>
      <w:pPr>
        <w:pStyle w:val="2"/>
        <w:widowControl/>
        <w:spacing w:beforeAutospacing="0" w:afterAutospacing="0"/>
        <w:ind w:firstLine="640" w:firstLineChars="200"/>
        <w:rPr>
          <w:rFonts w:ascii="仿宋" w:hAnsi="仿宋" w:eastAsia="仿宋" w:cstheme="minorEastAsia"/>
          <w:color w:val="333333"/>
          <w:kern w:val="2"/>
          <w:sz w:val="32"/>
          <w:szCs w:val="32"/>
          <w:shd w:val="clear" w:color="auto" w:fill="FFFFFF"/>
        </w:rPr>
      </w:pPr>
      <w:r>
        <w:rPr>
          <w:rFonts w:hint="eastAsia" w:ascii="仿宋" w:hAnsi="仿宋" w:eastAsia="仿宋" w:cstheme="minorEastAsia"/>
          <w:color w:val="333333"/>
          <w:kern w:val="2"/>
          <w:sz w:val="32"/>
          <w:szCs w:val="32"/>
          <w:shd w:val="clear" w:color="auto" w:fill="FFFFFF"/>
        </w:rPr>
        <w:t>邮箱: sunjun720129@163.com</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altName w:val="宋体"/>
    <w:panose1 w:val="02010600040101010101"/>
    <w:charset w:val="86"/>
    <w:family w:val="auto"/>
    <w:pitch w:val="default"/>
    <w:sig w:usb0="00000000" w:usb1="00000000" w:usb2="00000010" w:usb3="00000000" w:csb0="000400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06A142E"/>
    <w:rsid w:val="2268243C"/>
    <w:rsid w:val="244A03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Autospacing="1" w:afterAutospacing="1"/>
      <w:jc w:val="left"/>
    </w:pPr>
    <w:rPr>
      <w:rFonts w:cs="Times New Roman"/>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2022-04-25T06:25:46Z</dcterms:created>
  <dc:creator>Administrator</dc:creator>
  <cp:lastModifiedBy>洪鸣</cp:lastModifiedBy>
  <dcterms:modified xsi:type="dcterms:W3CDTF">2022-04-25T06:28:49Z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A658E5C26E9C43AC983B8053D82DC3E2</vt:lpwstr>
  </property>
</Properties>
</file>